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27BB" w14:textId="00F90B45" w:rsidR="00427762" w:rsidRDefault="0042776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Minutes of the Annual General Meeting of the Haxby &amp; Wigginton Youth &amp; Community Association (HWYCA) </w:t>
      </w:r>
      <w:r w:rsidR="008D7F62">
        <w:rPr>
          <w:rFonts w:ascii="Arial" w:hAnsi="Arial"/>
          <w:b/>
          <w:sz w:val="24"/>
        </w:rPr>
        <w:t xml:space="preserve">for the financial year April 2019 to March 2020 </w:t>
      </w:r>
      <w:r>
        <w:rPr>
          <w:rFonts w:ascii="Arial" w:hAnsi="Arial"/>
          <w:b/>
          <w:sz w:val="24"/>
        </w:rPr>
        <w:t>held on</w:t>
      </w:r>
      <w:r w:rsidR="008D7F6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Tuesday </w:t>
      </w:r>
      <w:r w:rsidR="008D7F62">
        <w:rPr>
          <w:rFonts w:ascii="Arial" w:hAnsi="Arial"/>
          <w:b/>
          <w:sz w:val="24"/>
        </w:rPr>
        <w:t>19</w:t>
      </w:r>
      <w:r w:rsidR="008D7F62" w:rsidRPr="008D7F62">
        <w:rPr>
          <w:rFonts w:ascii="Arial" w:hAnsi="Arial"/>
          <w:b/>
          <w:sz w:val="24"/>
          <w:vertAlign w:val="superscript"/>
        </w:rPr>
        <w:t>th</w:t>
      </w:r>
      <w:r w:rsidR="008D7F62">
        <w:rPr>
          <w:rFonts w:ascii="Arial" w:hAnsi="Arial"/>
          <w:b/>
          <w:sz w:val="24"/>
        </w:rPr>
        <w:t xml:space="preserve"> Octob</w:t>
      </w:r>
      <w:r>
        <w:rPr>
          <w:rFonts w:ascii="Arial" w:hAnsi="Arial"/>
          <w:b/>
          <w:sz w:val="24"/>
        </w:rPr>
        <w:t>er 20</w:t>
      </w:r>
      <w:r w:rsidR="008D7F62">
        <w:rPr>
          <w:rFonts w:ascii="Arial" w:hAnsi="Arial"/>
          <w:b/>
          <w:sz w:val="24"/>
        </w:rPr>
        <w:t>21</w:t>
      </w:r>
      <w:r>
        <w:rPr>
          <w:rFonts w:ascii="Arial" w:hAnsi="Arial"/>
          <w:b/>
          <w:sz w:val="24"/>
        </w:rPr>
        <w:t xml:space="preserve"> a</w:t>
      </w:r>
      <w:r w:rsidR="008D7F62">
        <w:rPr>
          <w:rFonts w:ascii="Arial" w:hAnsi="Arial"/>
          <w:b/>
          <w:sz w:val="24"/>
        </w:rPr>
        <w:t>t</w:t>
      </w:r>
      <w:r>
        <w:rPr>
          <w:rFonts w:ascii="Arial" w:hAnsi="Arial"/>
          <w:b/>
          <w:sz w:val="24"/>
        </w:rPr>
        <w:t xml:space="preserve"> the Oaken Grove Centre</w:t>
      </w:r>
    </w:p>
    <w:p w14:paraId="7AA43B19" w14:textId="77777777" w:rsidR="00427762" w:rsidRDefault="00427762">
      <w:pPr>
        <w:jc w:val="center"/>
        <w:rPr>
          <w:rFonts w:ascii="Arial" w:hAnsi="Arial"/>
          <w:b/>
          <w:sz w:val="24"/>
        </w:rPr>
      </w:pPr>
    </w:p>
    <w:p w14:paraId="5C47141F" w14:textId="77777777" w:rsidR="00427762" w:rsidRPr="00F524BC" w:rsidRDefault="00EF3E75" w:rsidP="00FA17F0">
      <w:pPr>
        <w:jc w:val="both"/>
        <w:rPr>
          <w:rFonts w:ascii="Arial" w:hAnsi="Arial"/>
          <w:sz w:val="24"/>
        </w:rPr>
      </w:pPr>
      <w:r w:rsidRPr="00F524BC">
        <w:rPr>
          <w:rFonts w:ascii="Arial" w:hAnsi="Arial" w:cs="Arial"/>
          <w:sz w:val="24"/>
          <w:szCs w:val="24"/>
        </w:rPr>
        <w:t>In order to speed up the issue of the minutes for this meeting KT proposed to record the proceedings. Although a video camera would be used for convenience</w:t>
      </w:r>
      <w:r w:rsidR="002C3F4B">
        <w:rPr>
          <w:rFonts w:ascii="Arial" w:hAnsi="Arial" w:cs="Arial"/>
          <w:sz w:val="24"/>
          <w:szCs w:val="24"/>
        </w:rPr>
        <w:t>,</w:t>
      </w:r>
      <w:r w:rsidRPr="00F524BC">
        <w:rPr>
          <w:rFonts w:ascii="Arial" w:hAnsi="Arial" w:cs="Arial"/>
          <w:sz w:val="24"/>
          <w:szCs w:val="24"/>
        </w:rPr>
        <w:t xml:space="preserve"> no pictures would be taken   No objections were made and the recorder was then switched on.</w:t>
      </w:r>
    </w:p>
    <w:p w14:paraId="2DDBCF64" w14:textId="4FBC0626" w:rsidR="00427762" w:rsidRDefault="00427762" w:rsidP="00FA17F0">
      <w:pPr>
        <w:jc w:val="both"/>
        <w:rPr>
          <w:rFonts w:ascii="Arial" w:hAnsi="Arial"/>
          <w:sz w:val="24"/>
          <w:highlight w:val="yellow"/>
        </w:rPr>
      </w:pPr>
    </w:p>
    <w:p w14:paraId="7B44B72B" w14:textId="7BCB3F5A" w:rsidR="006042BF" w:rsidRPr="006042BF" w:rsidRDefault="006042BF" w:rsidP="00FA17F0">
      <w:pPr>
        <w:jc w:val="both"/>
        <w:rPr>
          <w:rFonts w:ascii="Arial" w:hAnsi="Arial"/>
          <w:sz w:val="24"/>
        </w:rPr>
      </w:pPr>
      <w:r w:rsidRPr="006042BF">
        <w:rPr>
          <w:rFonts w:ascii="Arial" w:hAnsi="Arial"/>
          <w:sz w:val="24"/>
        </w:rPr>
        <w:t>This AGM for the financial year April 2019 to March 2020</w:t>
      </w:r>
      <w:r>
        <w:rPr>
          <w:rFonts w:ascii="Arial" w:hAnsi="Arial"/>
          <w:sz w:val="24"/>
        </w:rPr>
        <w:t xml:space="preserve"> should have been held a year ago but was postponed </w:t>
      </w:r>
      <w:r w:rsidR="000E7BE9">
        <w:rPr>
          <w:rFonts w:ascii="Arial" w:hAnsi="Arial"/>
          <w:sz w:val="24"/>
        </w:rPr>
        <w:t>because of</w:t>
      </w:r>
      <w:r>
        <w:rPr>
          <w:rFonts w:ascii="Arial" w:hAnsi="Arial"/>
          <w:sz w:val="24"/>
        </w:rPr>
        <w:t xml:space="preserve"> the Covid restrictions. The delay was approved by the Charity Commission. Items which are common to this year and the AGM for the </w:t>
      </w:r>
      <w:r w:rsidRPr="006042BF">
        <w:rPr>
          <w:rFonts w:ascii="Arial" w:hAnsi="Arial"/>
          <w:sz w:val="24"/>
        </w:rPr>
        <w:t>financial year April 20</w:t>
      </w:r>
      <w:r>
        <w:rPr>
          <w:rFonts w:ascii="Arial" w:hAnsi="Arial"/>
          <w:sz w:val="24"/>
        </w:rPr>
        <w:t>20</w:t>
      </w:r>
      <w:r w:rsidRPr="006042BF">
        <w:rPr>
          <w:rFonts w:ascii="Arial" w:hAnsi="Arial"/>
          <w:sz w:val="24"/>
        </w:rPr>
        <w:t xml:space="preserve"> to March 202</w:t>
      </w:r>
      <w:r>
        <w:rPr>
          <w:rFonts w:ascii="Arial" w:hAnsi="Arial"/>
          <w:sz w:val="24"/>
        </w:rPr>
        <w:t xml:space="preserve">1were taken at that meeting and are included in the minutes for that meeting which was held immediately following this meeting. </w:t>
      </w:r>
    </w:p>
    <w:p w14:paraId="64AFF8E8" w14:textId="77777777" w:rsidR="00427762" w:rsidRPr="00394D60" w:rsidRDefault="00427762">
      <w:pPr>
        <w:jc w:val="both"/>
        <w:rPr>
          <w:rFonts w:ascii="Arial" w:hAnsi="Arial"/>
          <w:b/>
          <w:sz w:val="24"/>
          <w:highlight w:val="yellow"/>
          <w:shd w:val="clear" w:color="auto" w:fill="FFFF00"/>
        </w:rPr>
      </w:pPr>
    </w:p>
    <w:p w14:paraId="4DECC45B" w14:textId="77777777" w:rsidR="00427762" w:rsidRPr="00F524BC" w:rsidRDefault="00EF3E75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/>
          <w:sz w:val="24"/>
        </w:rPr>
      </w:pPr>
      <w:r w:rsidRPr="00F524BC">
        <w:rPr>
          <w:rFonts w:ascii="Arial" w:hAnsi="Arial"/>
          <w:b/>
          <w:sz w:val="24"/>
        </w:rPr>
        <w:t>Welcome</w:t>
      </w:r>
    </w:p>
    <w:p w14:paraId="0F35BC5D" w14:textId="77777777" w:rsidR="00427762" w:rsidRPr="00F524BC" w:rsidRDefault="00427762">
      <w:pPr>
        <w:jc w:val="both"/>
        <w:rPr>
          <w:rFonts w:ascii="Arial" w:hAnsi="Arial"/>
          <w:sz w:val="24"/>
        </w:rPr>
      </w:pPr>
    </w:p>
    <w:p w14:paraId="3584F593" w14:textId="3D0F759F" w:rsidR="008D7F62" w:rsidRDefault="008D7F6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Jim Harrison welcomed the attendees. He stated that t</w:t>
      </w:r>
      <w:r w:rsidR="00A71075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>e A</w:t>
      </w:r>
      <w:r w:rsidR="00A71075">
        <w:rPr>
          <w:rFonts w:ascii="Arial" w:hAnsi="Arial"/>
          <w:sz w:val="24"/>
        </w:rPr>
        <w:t xml:space="preserve">ssociation does not currently have a </w:t>
      </w:r>
      <w:r w:rsidR="007A3C40">
        <w:rPr>
          <w:rFonts w:ascii="Arial" w:hAnsi="Arial"/>
          <w:sz w:val="24"/>
        </w:rPr>
        <w:t>chairman,</w:t>
      </w:r>
      <w:r w:rsidR="00A71075">
        <w:rPr>
          <w:rFonts w:ascii="Arial" w:hAnsi="Arial"/>
          <w:sz w:val="24"/>
        </w:rPr>
        <w:t xml:space="preserve"> but he was prepared to chair the meeting. This was agreed.</w:t>
      </w:r>
    </w:p>
    <w:p w14:paraId="19B2E122" w14:textId="77777777" w:rsidR="008D7F62" w:rsidRDefault="008D7F62">
      <w:pPr>
        <w:jc w:val="both"/>
        <w:rPr>
          <w:rFonts w:ascii="Arial" w:hAnsi="Arial"/>
          <w:sz w:val="24"/>
        </w:rPr>
      </w:pPr>
    </w:p>
    <w:p w14:paraId="3B36FBEE" w14:textId="77777777" w:rsidR="00427762" w:rsidRPr="00706BB0" w:rsidRDefault="00427762">
      <w:pPr>
        <w:jc w:val="both"/>
        <w:rPr>
          <w:rFonts w:ascii="Arial" w:hAnsi="Arial"/>
          <w:sz w:val="24"/>
          <w:szCs w:val="24"/>
          <w:shd w:val="clear" w:color="auto" w:fill="FFFF00"/>
        </w:rPr>
      </w:pPr>
    </w:p>
    <w:p w14:paraId="06B10658" w14:textId="77777777" w:rsidR="00427762" w:rsidRDefault="00427762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Attendees, Members voting by Proxy and Apologies </w:t>
      </w:r>
      <w:r w:rsidR="00394D60">
        <w:rPr>
          <w:rFonts w:ascii="Arial" w:hAnsi="Arial"/>
          <w:b/>
          <w:sz w:val="24"/>
        </w:rPr>
        <w:t xml:space="preserve">     </w:t>
      </w:r>
    </w:p>
    <w:p w14:paraId="504D0382" w14:textId="77777777" w:rsidR="00427762" w:rsidRDefault="00427762">
      <w:pPr>
        <w:jc w:val="both"/>
        <w:rPr>
          <w:rFonts w:ascii="Arial" w:hAnsi="Arial"/>
          <w:b/>
          <w:sz w:val="24"/>
        </w:rPr>
      </w:pPr>
    </w:p>
    <w:p w14:paraId="358C6C24" w14:textId="77777777" w:rsidR="00427762" w:rsidRDefault="0042776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Members</w:t>
      </w:r>
    </w:p>
    <w:p w14:paraId="671D79B7" w14:textId="77777777" w:rsidR="00427762" w:rsidRDefault="00427762">
      <w:pPr>
        <w:jc w:val="both"/>
        <w:rPr>
          <w:rFonts w:ascii="Arial" w:hAnsi="Arial"/>
          <w:b/>
          <w:sz w:val="24"/>
        </w:rPr>
      </w:pPr>
    </w:p>
    <w:p w14:paraId="70D35D1C" w14:textId="481E7A51" w:rsidR="00427762" w:rsidRDefault="0073051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Bill Clark (BC), Kevin Grogan (KG), </w:t>
      </w:r>
      <w:r w:rsidR="00427762">
        <w:rPr>
          <w:rFonts w:ascii="Arial" w:hAnsi="Arial"/>
          <w:sz w:val="24"/>
        </w:rPr>
        <w:t>Jim Harrison</w:t>
      </w:r>
      <w:r w:rsidR="00A66AF9">
        <w:rPr>
          <w:rFonts w:ascii="Arial" w:hAnsi="Arial"/>
          <w:sz w:val="24"/>
        </w:rPr>
        <w:t xml:space="preserve"> (JH)</w:t>
      </w:r>
      <w:r w:rsidR="00427762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Edward Pearson (EP), </w:t>
      </w:r>
      <w:r w:rsidR="00427762">
        <w:rPr>
          <w:rFonts w:ascii="Arial" w:hAnsi="Arial"/>
          <w:sz w:val="24"/>
        </w:rPr>
        <w:t>Hazel Stevens</w:t>
      </w:r>
      <w:r w:rsidR="00A66AF9">
        <w:rPr>
          <w:rFonts w:ascii="Arial" w:hAnsi="Arial"/>
          <w:sz w:val="24"/>
        </w:rPr>
        <w:t xml:space="preserve"> (HS)</w:t>
      </w:r>
      <w:r w:rsidR="00427762">
        <w:rPr>
          <w:rFonts w:ascii="Arial" w:hAnsi="Arial"/>
          <w:sz w:val="24"/>
        </w:rPr>
        <w:t>, Keith Tomlinson</w:t>
      </w:r>
      <w:r w:rsidR="00A66AF9">
        <w:rPr>
          <w:rFonts w:ascii="Arial" w:hAnsi="Arial"/>
          <w:sz w:val="24"/>
        </w:rPr>
        <w:t xml:space="preserve"> (KT)</w:t>
      </w:r>
      <w:r w:rsidR="00427762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Dave Wells (DW) </w:t>
      </w:r>
      <w:r w:rsidR="00427762">
        <w:rPr>
          <w:rFonts w:ascii="Arial" w:hAnsi="Arial"/>
          <w:sz w:val="24"/>
        </w:rPr>
        <w:t>Pat Wilford</w:t>
      </w:r>
      <w:r w:rsidR="00A66AF9">
        <w:rPr>
          <w:rFonts w:ascii="Arial" w:hAnsi="Arial"/>
          <w:sz w:val="24"/>
        </w:rPr>
        <w:t xml:space="preserve"> (PW). </w:t>
      </w:r>
      <w:r w:rsidR="0042776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               </w:t>
      </w:r>
      <w:r w:rsidR="00427762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8</w:t>
      </w:r>
      <w:r w:rsidR="00427762">
        <w:rPr>
          <w:rFonts w:ascii="Arial" w:hAnsi="Arial"/>
          <w:sz w:val="24"/>
        </w:rPr>
        <w:t xml:space="preserve"> Members entitled to vote)</w:t>
      </w:r>
    </w:p>
    <w:p w14:paraId="77A7F022" w14:textId="77777777" w:rsidR="00427762" w:rsidRDefault="00427762">
      <w:pPr>
        <w:jc w:val="both"/>
        <w:rPr>
          <w:rFonts w:ascii="Arial" w:hAnsi="Arial"/>
          <w:b/>
          <w:sz w:val="24"/>
        </w:rPr>
      </w:pPr>
    </w:p>
    <w:p w14:paraId="00B43706" w14:textId="77777777" w:rsidR="00427762" w:rsidRPr="00F524BC" w:rsidRDefault="00427762">
      <w:pPr>
        <w:jc w:val="both"/>
        <w:rPr>
          <w:rFonts w:ascii="Arial" w:hAnsi="Arial"/>
          <w:b/>
          <w:sz w:val="24"/>
        </w:rPr>
      </w:pPr>
      <w:r w:rsidRPr="00F524BC">
        <w:rPr>
          <w:rFonts w:ascii="Arial" w:hAnsi="Arial"/>
          <w:b/>
          <w:sz w:val="24"/>
        </w:rPr>
        <w:t>Members voting by Proxy</w:t>
      </w:r>
    </w:p>
    <w:p w14:paraId="1CAF9F99" w14:textId="77777777" w:rsidR="00427762" w:rsidRPr="00F524BC" w:rsidRDefault="00427762">
      <w:pPr>
        <w:jc w:val="both"/>
        <w:rPr>
          <w:rFonts w:ascii="Arial" w:hAnsi="Arial"/>
          <w:b/>
          <w:sz w:val="24"/>
        </w:rPr>
      </w:pPr>
    </w:p>
    <w:p w14:paraId="188A6FD3" w14:textId="4CB936E2" w:rsidR="00427762" w:rsidRPr="00F524BC" w:rsidRDefault="0073051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Tony Cassidy, </w:t>
      </w:r>
      <w:r w:rsidRPr="00F524BC">
        <w:rPr>
          <w:rFonts w:ascii="Arial" w:hAnsi="Arial"/>
          <w:sz w:val="24"/>
        </w:rPr>
        <w:t xml:space="preserve">Pat </w:t>
      </w:r>
      <w:r w:rsidR="00FD40AB" w:rsidRPr="00F524BC">
        <w:rPr>
          <w:rFonts w:ascii="Arial" w:hAnsi="Arial"/>
          <w:sz w:val="24"/>
        </w:rPr>
        <w:t>Clements</w:t>
      </w:r>
      <w:r w:rsidR="00FD40A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Martin Crosby,</w:t>
      </w:r>
      <w:r w:rsidR="00427762" w:rsidRPr="00F524BC">
        <w:rPr>
          <w:rFonts w:ascii="Arial" w:hAnsi="Arial"/>
          <w:sz w:val="24"/>
        </w:rPr>
        <w:t xml:space="preserve"> Doreen Kilgour, </w:t>
      </w:r>
      <w:r>
        <w:rPr>
          <w:rFonts w:ascii="Arial" w:hAnsi="Arial"/>
          <w:sz w:val="24"/>
        </w:rPr>
        <w:t xml:space="preserve">Howard Lewis, </w:t>
      </w:r>
      <w:r w:rsidR="00427762" w:rsidRPr="00F524BC">
        <w:rPr>
          <w:rFonts w:ascii="Arial" w:hAnsi="Arial"/>
          <w:sz w:val="24"/>
        </w:rPr>
        <w:t>Michael Miller, Jenny Scott</w:t>
      </w:r>
      <w:r w:rsidR="00926EA7">
        <w:rPr>
          <w:rFonts w:ascii="Arial" w:hAnsi="Arial"/>
          <w:sz w:val="24"/>
        </w:rPr>
        <w:t>,</w:t>
      </w:r>
      <w:r w:rsidR="00427762" w:rsidRPr="00F524B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Lynne Standish</w:t>
      </w:r>
      <w:r w:rsidR="00926EA7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926EA7">
        <w:rPr>
          <w:rFonts w:ascii="Arial" w:hAnsi="Arial"/>
          <w:sz w:val="24"/>
        </w:rPr>
        <w:t>8</w:t>
      </w:r>
      <w:r w:rsidR="00427762" w:rsidRPr="00F524BC">
        <w:rPr>
          <w:rFonts w:ascii="Arial" w:hAnsi="Arial"/>
          <w:sz w:val="24"/>
        </w:rPr>
        <w:t xml:space="preserve"> Members voted by Proxy). </w:t>
      </w:r>
    </w:p>
    <w:p w14:paraId="11F0BC52" w14:textId="77777777" w:rsidR="00394D60" w:rsidRPr="00F524BC" w:rsidRDefault="00394D60">
      <w:pPr>
        <w:jc w:val="both"/>
        <w:rPr>
          <w:rFonts w:ascii="Arial" w:hAnsi="Arial"/>
          <w:b/>
          <w:sz w:val="24"/>
        </w:rPr>
      </w:pPr>
    </w:p>
    <w:p w14:paraId="5B755CA2" w14:textId="77777777" w:rsidR="00427762" w:rsidRPr="00F524BC" w:rsidRDefault="00427762">
      <w:pPr>
        <w:jc w:val="both"/>
        <w:rPr>
          <w:rFonts w:ascii="Arial" w:hAnsi="Arial"/>
          <w:sz w:val="24"/>
        </w:rPr>
      </w:pPr>
      <w:r w:rsidRPr="00F524BC">
        <w:rPr>
          <w:rFonts w:ascii="Arial" w:hAnsi="Arial"/>
          <w:b/>
          <w:sz w:val="24"/>
        </w:rPr>
        <w:t xml:space="preserve">Other Organisations </w:t>
      </w:r>
    </w:p>
    <w:p w14:paraId="406F95F2" w14:textId="77777777" w:rsidR="00427762" w:rsidRPr="00F524BC" w:rsidRDefault="00427762">
      <w:pPr>
        <w:jc w:val="both"/>
        <w:rPr>
          <w:rFonts w:ascii="Arial" w:hAnsi="Arial"/>
          <w:sz w:val="24"/>
        </w:rPr>
      </w:pPr>
    </w:p>
    <w:p w14:paraId="13D8340B" w14:textId="77777777" w:rsidR="00427762" w:rsidRPr="00F524BC" w:rsidRDefault="00427762">
      <w:pPr>
        <w:jc w:val="both"/>
        <w:rPr>
          <w:rFonts w:ascii="Arial" w:hAnsi="Arial"/>
          <w:sz w:val="24"/>
        </w:rPr>
      </w:pPr>
      <w:r w:rsidRPr="00F524BC">
        <w:rPr>
          <w:rFonts w:ascii="Arial" w:hAnsi="Arial"/>
          <w:sz w:val="24"/>
        </w:rPr>
        <w:t>The following attended but was not entitled to vote.</w:t>
      </w:r>
    </w:p>
    <w:p w14:paraId="68513647" w14:textId="77777777" w:rsidR="00427762" w:rsidRPr="00F524BC" w:rsidRDefault="00427762">
      <w:pPr>
        <w:jc w:val="both"/>
        <w:rPr>
          <w:rFonts w:ascii="Arial" w:hAnsi="Arial"/>
          <w:sz w:val="24"/>
        </w:rPr>
      </w:pPr>
    </w:p>
    <w:p w14:paraId="0E9C290C" w14:textId="77777777" w:rsidR="00427762" w:rsidRPr="00F524BC" w:rsidRDefault="00427762">
      <w:pPr>
        <w:jc w:val="both"/>
        <w:rPr>
          <w:rFonts w:ascii="Arial" w:hAnsi="Arial"/>
          <w:b/>
          <w:sz w:val="24"/>
        </w:rPr>
      </w:pPr>
      <w:r w:rsidRPr="00F524BC">
        <w:rPr>
          <w:rFonts w:ascii="Arial" w:hAnsi="Arial"/>
          <w:sz w:val="24"/>
        </w:rPr>
        <w:t>Sandra Finch</w:t>
      </w:r>
      <w:r w:rsidRPr="00F524BC">
        <w:rPr>
          <w:rFonts w:ascii="Arial" w:hAnsi="Arial"/>
          <w:sz w:val="24"/>
        </w:rPr>
        <w:tab/>
      </w:r>
      <w:r w:rsidRPr="00F524BC">
        <w:rPr>
          <w:rFonts w:ascii="Arial" w:hAnsi="Arial"/>
          <w:sz w:val="24"/>
        </w:rPr>
        <w:tab/>
      </w:r>
      <w:r w:rsidRPr="00F524BC">
        <w:rPr>
          <w:rFonts w:ascii="Arial" w:hAnsi="Arial"/>
          <w:sz w:val="24"/>
        </w:rPr>
        <w:tab/>
      </w:r>
      <w:r w:rsidRPr="00F524BC">
        <w:rPr>
          <w:rFonts w:ascii="Arial" w:hAnsi="Arial"/>
          <w:sz w:val="24"/>
        </w:rPr>
        <w:tab/>
      </w:r>
      <w:r w:rsidRPr="00F524BC">
        <w:rPr>
          <w:rFonts w:ascii="Arial" w:hAnsi="Arial"/>
          <w:sz w:val="24"/>
        </w:rPr>
        <w:tab/>
        <w:t>Wigginton Parish Council</w:t>
      </w:r>
    </w:p>
    <w:p w14:paraId="17DF7060" w14:textId="77777777" w:rsidR="00427762" w:rsidRPr="00F524BC" w:rsidRDefault="00427762">
      <w:pPr>
        <w:jc w:val="both"/>
        <w:rPr>
          <w:rFonts w:ascii="Arial" w:hAnsi="Arial"/>
          <w:b/>
          <w:sz w:val="24"/>
        </w:rPr>
      </w:pPr>
    </w:p>
    <w:p w14:paraId="71E6E37F" w14:textId="77777777" w:rsidR="00427762" w:rsidRPr="00F524BC" w:rsidRDefault="00427762">
      <w:pPr>
        <w:jc w:val="both"/>
        <w:rPr>
          <w:rFonts w:ascii="Arial" w:hAnsi="Arial"/>
          <w:b/>
          <w:sz w:val="24"/>
        </w:rPr>
      </w:pPr>
      <w:r w:rsidRPr="00F524BC">
        <w:rPr>
          <w:rFonts w:ascii="Arial" w:hAnsi="Arial"/>
          <w:b/>
          <w:sz w:val="24"/>
        </w:rPr>
        <w:t>Apologies</w:t>
      </w:r>
    </w:p>
    <w:p w14:paraId="41B26A0F" w14:textId="77777777" w:rsidR="00427762" w:rsidRPr="00F524BC" w:rsidRDefault="00427762">
      <w:pPr>
        <w:jc w:val="both"/>
        <w:rPr>
          <w:rFonts w:ascii="Arial" w:hAnsi="Arial"/>
          <w:b/>
          <w:sz w:val="24"/>
        </w:rPr>
      </w:pPr>
    </w:p>
    <w:p w14:paraId="749BA314" w14:textId="77777777" w:rsidR="00427762" w:rsidRPr="00F524BC" w:rsidRDefault="00427762">
      <w:pPr>
        <w:jc w:val="both"/>
        <w:rPr>
          <w:rFonts w:ascii="Arial" w:hAnsi="Arial"/>
          <w:sz w:val="24"/>
        </w:rPr>
      </w:pPr>
      <w:r w:rsidRPr="00F524BC">
        <w:rPr>
          <w:rFonts w:ascii="Arial" w:hAnsi="Arial"/>
          <w:b/>
          <w:sz w:val="24"/>
        </w:rPr>
        <w:t>Members</w:t>
      </w:r>
    </w:p>
    <w:p w14:paraId="11CC2A1C" w14:textId="77777777" w:rsidR="00427762" w:rsidRPr="00F524BC" w:rsidRDefault="00427762">
      <w:pPr>
        <w:jc w:val="both"/>
        <w:rPr>
          <w:rFonts w:ascii="Arial" w:hAnsi="Arial"/>
          <w:sz w:val="24"/>
        </w:rPr>
      </w:pPr>
    </w:p>
    <w:p w14:paraId="607820C1" w14:textId="346CE3C0" w:rsidR="00427762" w:rsidRPr="00F524BC" w:rsidRDefault="00427762">
      <w:pPr>
        <w:jc w:val="both"/>
        <w:rPr>
          <w:rFonts w:ascii="Arial" w:hAnsi="Arial"/>
          <w:sz w:val="24"/>
        </w:rPr>
      </w:pPr>
      <w:r w:rsidRPr="00F524BC">
        <w:rPr>
          <w:rFonts w:ascii="Arial" w:hAnsi="Arial"/>
          <w:sz w:val="24"/>
        </w:rPr>
        <w:t xml:space="preserve">No apologies were received other than by proxy votes. (0 Members plus the </w:t>
      </w:r>
      <w:r w:rsidR="00926EA7">
        <w:rPr>
          <w:rFonts w:ascii="Arial" w:hAnsi="Arial"/>
          <w:sz w:val="24"/>
        </w:rPr>
        <w:t>8</w:t>
      </w:r>
      <w:r w:rsidRPr="00F524BC">
        <w:rPr>
          <w:rFonts w:ascii="Arial" w:hAnsi="Arial"/>
          <w:sz w:val="24"/>
        </w:rPr>
        <w:t xml:space="preserve"> members voting by Proxy)</w:t>
      </w:r>
    </w:p>
    <w:p w14:paraId="7B8D68DF" w14:textId="77777777" w:rsidR="00427762" w:rsidRPr="00F524BC" w:rsidRDefault="00427762">
      <w:pPr>
        <w:jc w:val="both"/>
        <w:rPr>
          <w:rFonts w:ascii="Arial" w:hAnsi="Arial"/>
          <w:sz w:val="24"/>
        </w:rPr>
      </w:pPr>
    </w:p>
    <w:p w14:paraId="7AFD2E44" w14:textId="77777777" w:rsidR="00427762" w:rsidRPr="00F524BC" w:rsidRDefault="00427762">
      <w:pPr>
        <w:jc w:val="both"/>
        <w:rPr>
          <w:rFonts w:ascii="Arial" w:hAnsi="Arial"/>
          <w:sz w:val="24"/>
        </w:rPr>
      </w:pPr>
      <w:r w:rsidRPr="00F524BC">
        <w:rPr>
          <w:rFonts w:ascii="Arial" w:hAnsi="Arial"/>
          <w:b/>
          <w:sz w:val="24"/>
        </w:rPr>
        <w:t xml:space="preserve">Other Organisations </w:t>
      </w:r>
    </w:p>
    <w:p w14:paraId="5DE4DF43" w14:textId="77777777" w:rsidR="00427762" w:rsidRPr="00F524BC" w:rsidRDefault="00427762">
      <w:pPr>
        <w:jc w:val="both"/>
        <w:rPr>
          <w:rFonts w:ascii="Arial" w:hAnsi="Arial"/>
          <w:sz w:val="24"/>
        </w:rPr>
      </w:pPr>
    </w:p>
    <w:p w14:paraId="3055F138" w14:textId="1F8BC3C5" w:rsidR="00427762" w:rsidRDefault="00427762">
      <w:pPr>
        <w:jc w:val="both"/>
        <w:rPr>
          <w:rFonts w:ascii="Arial" w:hAnsi="Arial"/>
          <w:sz w:val="24"/>
        </w:rPr>
      </w:pPr>
      <w:r w:rsidRPr="0092390E">
        <w:rPr>
          <w:rFonts w:ascii="Arial" w:hAnsi="Arial"/>
          <w:sz w:val="24"/>
        </w:rPr>
        <w:t>None</w:t>
      </w:r>
    </w:p>
    <w:p w14:paraId="4FE21C8E" w14:textId="306E5212" w:rsidR="003E36EB" w:rsidRDefault="003E36EB">
      <w:pPr>
        <w:jc w:val="both"/>
        <w:rPr>
          <w:rFonts w:ascii="Arial" w:hAnsi="Arial"/>
          <w:sz w:val="24"/>
        </w:rPr>
      </w:pPr>
    </w:p>
    <w:p w14:paraId="134F5841" w14:textId="77777777" w:rsidR="003E36EB" w:rsidRPr="0092390E" w:rsidRDefault="003E36EB">
      <w:pPr>
        <w:jc w:val="both"/>
        <w:rPr>
          <w:rFonts w:ascii="Arial" w:hAnsi="Arial"/>
          <w:b/>
          <w:sz w:val="24"/>
        </w:rPr>
      </w:pPr>
    </w:p>
    <w:p w14:paraId="5152AABE" w14:textId="222AD0F0" w:rsidR="00427762" w:rsidRPr="0092390E" w:rsidRDefault="00427762">
      <w:pPr>
        <w:jc w:val="both"/>
        <w:rPr>
          <w:rFonts w:ascii="Arial" w:hAnsi="Arial"/>
          <w:sz w:val="24"/>
        </w:rPr>
      </w:pPr>
      <w:r w:rsidRPr="0092390E">
        <w:rPr>
          <w:rFonts w:ascii="Arial" w:hAnsi="Arial"/>
          <w:b/>
          <w:sz w:val="24"/>
        </w:rPr>
        <w:t>3 &amp; 4.</w:t>
      </w:r>
      <w:r w:rsidRPr="0092390E">
        <w:rPr>
          <w:rFonts w:ascii="Arial" w:hAnsi="Arial"/>
          <w:sz w:val="24"/>
        </w:rPr>
        <w:t xml:space="preserve">  </w:t>
      </w:r>
      <w:r w:rsidRPr="0092390E">
        <w:rPr>
          <w:rFonts w:ascii="Arial" w:hAnsi="Arial"/>
          <w:b/>
          <w:sz w:val="24"/>
        </w:rPr>
        <w:t xml:space="preserve">Minutes of Annual General Meeting on </w:t>
      </w:r>
      <w:r w:rsidR="00926EA7">
        <w:rPr>
          <w:rFonts w:ascii="Arial" w:hAnsi="Arial"/>
          <w:b/>
          <w:sz w:val="24"/>
        </w:rPr>
        <w:t>3rd</w:t>
      </w:r>
      <w:r w:rsidRPr="0092390E">
        <w:rPr>
          <w:rFonts w:ascii="Arial" w:hAnsi="Arial"/>
          <w:b/>
          <w:sz w:val="24"/>
        </w:rPr>
        <w:t xml:space="preserve"> </w:t>
      </w:r>
      <w:r w:rsidR="00926EA7">
        <w:rPr>
          <w:rFonts w:ascii="Arial" w:hAnsi="Arial"/>
          <w:b/>
          <w:sz w:val="24"/>
        </w:rPr>
        <w:t>September</w:t>
      </w:r>
      <w:r w:rsidRPr="0092390E">
        <w:rPr>
          <w:rFonts w:ascii="Arial" w:hAnsi="Arial"/>
          <w:b/>
          <w:sz w:val="24"/>
        </w:rPr>
        <w:t xml:space="preserve"> 201</w:t>
      </w:r>
      <w:r w:rsidR="00926EA7">
        <w:rPr>
          <w:rFonts w:ascii="Arial" w:hAnsi="Arial"/>
          <w:b/>
          <w:sz w:val="24"/>
        </w:rPr>
        <w:t>9</w:t>
      </w:r>
      <w:r w:rsidRPr="0092390E">
        <w:rPr>
          <w:rFonts w:ascii="Arial" w:hAnsi="Arial"/>
          <w:b/>
          <w:sz w:val="24"/>
        </w:rPr>
        <w:t>.</w:t>
      </w:r>
    </w:p>
    <w:p w14:paraId="55BA31F1" w14:textId="12BCFDFF" w:rsidR="00427762" w:rsidRPr="0092390E" w:rsidRDefault="00926EA7" w:rsidP="00FA17F0">
      <w:pPr>
        <w:rPr>
          <w:rFonts w:ascii="Arial" w:hAnsi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There were no comments on the minutes of the AGM for the financial year </w:t>
      </w:r>
      <w:r w:rsidR="00427762" w:rsidRPr="0092390E">
        <w:rPr>
          <w:rFonts w:ascii="Arial" w:eastAsia="Times New Roman" w:hAnsi="Arial" w:cs="Arial"/>
          <w:sz w:val="24"/>
          <w:szCs w:val="24"/>
        </w:rPr>
        <w:t> </w:t>
      </w:r>
    </w:p>
    <w:p w14:paraId="631AE0B6" w14:textId="1520369F" w:rsidR="00427762" w:rsidRDefault="00926EA7" w:rsidP="00FA17F0">
      <w:pPr>
        <w:pStyle w:val="ListParagraph"/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April 2018 to March 2019 </w:t>
      </w:r>
      <w:r w:rsidR="00F64840">
        <w:rPr>
          <w:rFonts w:ascii="Arial" w:hAnsi="Arial"/>
          <w:sz w:val="24"/>
        </w:rPr>
        <w:t>and i</w:t>
      </w:r>
      <w:r w:rsidR="00F64840" w:rsidRPr="00C463D2">
        <w:rPr>
          <w:rFonts w:ascii="Arial" w:hAnsi="Arial"/>
          <w:sz w:val="24"/>
        </w:rPr>
        <w:t>t was agreed that the minutes were a true record of the meeting</w:t>
      </w:r>
      <w:r w:rsidR="007A3C40">
        <w:rPr>
          <w:rFonts w:ascii="Arial" w:hAnsi="Arial"/>
          <w:sz w:val="24"/>
        </w:rPr>
        <w:t>,</w:t>
      </w:r>
      <w:r w:rsidR="00F6484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and these were approved. The chairman then signed the minutes. </w:t>
      </w:r>
    </w:p>
    <w:p w14:paraId="54BE591B" w14:textId="77777777" w:rsidR="00F64840" w:rsidRPr="0092390E" w:rsidRDefault="00F64840">
      <w:pPr>
        <w:pStyle w:val="ListParagraph"/>
        <w:ind w:left="0"/>
        <w:jc w:val="both"/>
        <w:rPr>
          <w:rFonts w:ascii="Arial" w:hAnsi="Arial"/>
          <w:sz w:val="24"/>
        </w:rPr>
      </w:pPr>
    </w:p>
    <w:p w14:paraId="643A302C" w14:textId="77777777" w:rsidR="0092390E" w:rsidRDefault="0092390E">
      <w:pPr>
        <w:jc w:val="both"/>
        <w:rPr>
          <w:rFonts w:ascii="Arial" w:hAnsi="Arial"/>
          <w:b/>
          <w:sz w:val="24"/>
          <w:highlight w:val="yellow"/>
        </w:rPr>
      </w:pPr>
    </w:p>
    <w:p w14:paraId="2756F3BC" w14:textId="23732A8C" w:rsidR="00427762" w:rsidRPr="000A6FDA" w:rsidRDefault="000E7BE9">
      <w:pPr>
        <w:jc w:val="both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>5</w:t>
      </w:r>
      <w:r w:rsidR="00427762" w:rsidRPr="000A6FDA">
        <w:rPr>
          <w:rFonts w:ascii="Arial" w:hAnsi="Arial"/>
          <w:b/>
          <w:sz w:val="24"/>
        </w:rPr>
        <w:t xml:space="preserve">.  Presentation of Annual Report and Accounts </w:t>
      </w:r>
    </w:p>
    <w:p w14:paraId="4DD12E6A" w14:textId="77777777" w:rsidR="00427762" w:rsidRPr="000A6FDA" w:rsidRDefault="00427762">
      <w:pPr>
        <w:jc w:val="both"/>
        <w:rPr>
          <w:rFonts w:ascii="Arial" w:hAnsi="Arial"/>
          <w:b/>
          <w:color w:val="FF0000"/>
          <w:sz w:val="24"/>
        </w:rPr>
      </w:pPr>
    </w:p>
    <w:p w14:paraId="23CA1C79" w14:textId="2AFEDDBB" w:rsidR="00427762" w:rsidRPr="0086213A" w:rsidRDefault="009A29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0E7BE9"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 w:rsidR="00427762" w:rsidRPr="0086213A">
        <w:rPr>
          <w:rFonts w:ascii="Arial" w:hAnsi="Arial" w:cs="Arial"/>
          <w:b/>
          <w:bCs/>
          <w:sz w:val="24"/>
          <w:szCs w:val="24"/>
        </w:rPr>
        <w:t>Treasurer</w:t>
      </w:r>
      <w:r>
        <w:rPr>
          <w:rFonts w:ascii="Arial" w:hAnsi="Arial" w:cs="Arial"/>
          <w:b/>
          <w:bCs/>
          <w:sz w:val="24"/>
          <w:szCs w:val="24"/>
        </w:rPr>
        <w:t>’</w:t>
      </w:r>
      <w:r w:rsidR="00427762" w:rsidRPr="0086213A">
        <w:rPr>
          <w:rFonts w:ascii="Arial" w:hAnsi="Arial" w:cs="Arial"/>
          <w:b/>
          <w:bCs/>
          <w:sz w:val="24"/>
          <w:szCs w:val="24"/>
        </w:rPr>
        <w:t>s Re</w:t>
      </w:r>
      <w:r>
        <w:rPr>
          <w:rFonts w:ascii="Arial" w:hAnsi="Arial" w:cs="Arial"/>
          <w:b/>
          <w:bCs/>
          <w:sz w:val="24"/>
          <w:szCs w:val="24"/>
        </w:rPr>
        <w:t xml:space="preserve">view of the year  </w:t>
      </w:r>
    </w:p>
    <w:p w14:paraId="1DC286DD" w14:textId="77777777" w:rsidR="009A29F1" w:rsidRDefault="009A29F1">
      <w:pPr>
        <w:jc w:val="both"/>
        <w:rPr>
          <w:rFonts w:ascii="Arial" w:hAnsi="Arial" w:cs="Arial"/>
          <w:sz w:val="24"/>
          <w:szCs w:val="24"/>
        </w:rPr>
      </w:pPr>
    </w:p>
    <w:p w14:paraId="56F6F98F" w14:textId="77777777" w:rsidR="000E7BE9" w:rsidRDefault="000E7BE9" w:rsidP="00FA17F0">
      <w:pPr>
        <w:shd w:val="clear" w:color="auto" w:fill="FFFFFF"/>
        <w:spacing w:after="360"/>
        <w:jc w:val="both"/>
        <w:rPr>
          <w:rFonts w:ascii="Arial" w:eastAsia="Times New Roman" w:hAnsi="Arial" w:cs="Arial"/>
          <w:color w:val="1D2228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Jim Harrison then presented the financial report for the period April 2019 to March 2020. </w:t>
      </w:r>
    </w:p>
    <w:p w14:paraId="5BD0B931" w14:textId="77777777" w:rsidR="000E7BE9" w:rsidRDefault="000E7BE9" w:rsidP="00FA17F0">
      <w:pPr>
        <w:shd w:val="clear" w:color="auto" w:fill="FFFFFF"/>
        <w:spacing w:after="360"/>
        <w:jc w:val="both"/>
        <w:rPr>
          <w:rFonts w:ascii="Arial" w:eastAsia="Times New Roman" w:hAnsi="Arial" w:cs="Arial"/>
          <w:color w:val="1D2228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>You may be quite alarmed to see that there was a net deficit of £16877. We budgeted to lose £3200, but this big gap is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not all that it seems 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as 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>we spent £4,300 on corrections to the central heating system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and radiators. Owing to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the unexpected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nature we charged 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this 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to the 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>premises reserve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account which was set up for such an eventuality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>.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</w:t>
      </w:r>
    </w:p>
    <w:p w14:paraId="715D6942" w14:textId="77777777" w:rsidR="000E7BE9" w:rsidRDefault="000E7BE9" w:rsidP="00FA17F0">
      <w:pPr>
        <w:shd w:val="clear" w:color="auto" w:fill="FFFFFF"/>
        <w:spacing w:after="360"/>
        <w:jc w:val="both"/>
        <w:rPr>
          <w:rFonts w:ascii="Arial" w:eastAsia="Times New Roman" w:hAnsi="Arial" w:cs="Arial"/>
          <w:color w:val="1D2228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>W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>e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>also spent £3200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>,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at long last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>,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on the sound system 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>for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which we had been 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>given grant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>s</w:t>
      </w:r>
      <w:r w:rsidRPr="003C114F"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1D2228"/>
          <w:sz w:val="28"/>
          <w:szCs w:val="28"/>
          <w:lang w:eastAsia="en-GB"/>
        </w:rPr>
        <w:t xml:space="preserve">a few years ago but had not found a way of putting it all together. Thanks to the work that went on in 2019 we identified a way that this could be done for very much less than the original grants because technology had moved on.                </w:t>
      </w:r>
    </w:p>
    <w:p w14:paraId="279C0EBA" w14:textId="77777777" w:rsidR="000E7BE9" w:rsidRDefault="000E7BE9" w:rsidP="00FA17F0">
      <w:pPr>
        <w:shd w:val="clear" w:color="auto" w:fill="FFFFFF"/>
        <w:spacing w:after="360"/>
        <w:jc w:val="both"/>
        <w:rPr>
          <w:rFonts w:ascii="Arial" w:hAnsi="Arial" w:cs="Arial"/>
          <w:color w:val="1D22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>Putting that all together and b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>y the time we had added on depreciation we get back to the fact that we actually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>made a loss that w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as 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>about £4,000 more than we were expecting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. </w:t>
      </w:r>
    </w:p>
    <w:p w14:paraId="043F877A" w14:textId="2F23EA25" w:rsidR="00332717" w:rsidRDefault="000E7BE9" w:rsidP="00FA17F0">
      <w:pPr>
        <w:shd w:val="clear" w:color="auto" w:fill="FFFFFF"/>
        <w:spacing w:after="360"/>
        <w:jc w:val="both"/>
        <w:rPr>
          <w:rFonts w:ascii="Arial" w:hAnsi="Arial" w:cs="Arial"/>
          <w:color w:val="1D22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>This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was partly due to </w:t>
      </w:r>
      <w:r w:rsidR="00332717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the fact 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that in every budget there is always a </w:t>
      </w:r>
      <w:r w:rsidR="00332717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target element 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when it comes to grants. We </w:t>
      </w:r>
      <w:r w:rsidR="00332717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always 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know </w:t>
      </w:r>
      <w:r w:rsidR="00332717">
        <w:rPr>
          <w:rFonts w:ascii="Arial" w:hAnsi="Arial" w:cs="Arial"/>
          <w:color w:val="1D2228"/>
          <w:sz w:val="28"/>
          <w:szCs w:val="28"/>
          <w:shd w:val="clear" w:color="auto" w:fill="FFFFFF"/>
        </w:rPr>
        <w:t>and can accurately forecast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the local council grants but for the rest it 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is 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>a bit of a g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>ues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s. </w:t>
      </w:r>
      <w:r w:rsidR="00332717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Some of the </w:t>
      </w:r>
      <w:r w:rsidR="00FD40AB">
        <w:rPr>
          <w:rFonts w:ascii="Arial" w:hAnsi="Arial" w:cs="Arial"/>
          <w:color w:val="1D2228"/>
          <w:sz w:val="28"/>
          <w:szCs w:val="28"/>
          <w:shd w:val="clear" w:color="auto" w:fill="FFFFFF"/>
        </w:rPr>
        <w:t>hoped-for</w:t>
      </w:r>
      <w:r w:rsidR="00332717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grants did not materialise</w:t>
      </w:r>
    </w:p>
    <w:p w14:paraId="6EF0D688" w14:textId="77777777" w:rsidR="00332717" w:rsidRDefault="000E7BE9" w:rsidP="00FA17F0">
      <w:pPr>
        <w:shd w:val="clear" w:color="auto" w:fill="FFFFFF"/>
        <w:spacing w:after="360"/>
        <w:jc w:val="both"/>
        <w:rPr>
          <w:rFonts w:ascii="Arial" w:hAnsi="Arial" w:cs="Arial"/>
          <w:color w:val="1D2228"/>
          <w:sz w:val="28"/>
          <w:szCs w:val="28"/>
          <w:shd w:val="clear" w:color="auto" w:fill="FFFFFF"/>
        </w:rPr>
      </w:pP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We lost about a month's worth of 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letting 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>income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</w:t>
      </w:r>
      <w:r w:rsidR="00332717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due to COVID enforced closure in March 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resulting in facility hire </w:t>
      </w:r>
      <w:r w:rsidR="00332717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income 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>being down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. </w:t>
      </w:r>
    </w:p>
    <w:p w14:paraId="28EDB1E4" w14:textId="6077CC98" w:rsidR="000E7BE9" w:rsidRDefault="000E7BE9" w:rsidP="00FA17F0">
      <w:pPr>
        <w:shd w:val="clear" w:color="auto" w:fill="FFFFFF"/>
        <w:spacing w:after="360"/>
        <w:jc w:val="both"/>
        <w:rPr>
          <w:rFonts w:ascii="Arial" w:hAnsi="Arial" w:cs="Arial"/>
          <w:color w:val="1D2228"/>
          <w:sz w:val="28"/>
          <w:szCs w:val="28"/>
          <w:shd w:val="clear" w:color="auto" w:fill="FFFFFF"/>
        </w:rPr>
      </w:pP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Those two items on their own go a long way to explain 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>why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we lost £4,000 more than we were expecting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>.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</w:t>
      </w:r>
    </w:p>
    <w:p w14:paraId="41CE33C5" w14:textId="76BE5BBC" w:rsidR="000E7BE9" w:rsidRDefault="000E7BE9" w:rsidP="00FA17F0">
      <w:pPr>
        <w:shd w:val="clear" w:color="auto" w:fill="FFFFFF"/>
        <w:spacing w:after="360"/>
        <w:jc w:val="both"/>
        <w:rPr>
          <w:rFonts w:ascii="Arial" w:hAnsi="Arial" w:cs="Arial"/>
          <w:color w:val="1D22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>Both r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epairs and renewals 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>and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equipment renewals 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were 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also significantly up </w:t>
      </w:r>
      <w:r w:rsidR="00332717">
        <w:rPr>
          <w:rFonts w:ascii="Arial" w:hAnsi="Arial" w:cs="Arial"/>
          <w:color w:val="1D2228"/>
          <w:sz w:val="28"/>
          <w:szCs w:val="28"/>
          <w:shd w:val="clear" w:color="auto" w:fill="FFFFFF"/>
        </w:rPr>
        <w:t>as set out above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</w:t>
      </w:r>
    </w:p>
    <w:p w14:paraId="1EA4F265" w14:textId="4862CAB5" w:rsidR="000E7BE9" w:rsidRDefault="000E7BE9" w:rsidP="00FA17F0">
      <w:pPr>
        <w:shd w:val="clear" w:color="auto" w:fill="FFFFFF"/>
        <w:spacing w:after="360"/>
        <w:jc w:val="both"/>
        <w:rPr>
          <w:rFonts w:ascii="Arial" w:hAnsi="Arial" w:cs="Arial"/>
          <w:color w:val="1D22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It is 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>not a totally happy picture but better than you might get looking at the large deficit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>. T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>he money spent on the sound system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meant that 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we eliminated a large amount of the </w:t>
      </w:r>
      <w:r w:rsidR="00FD40AB"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>ring-fenced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reserves</w:t>
      </w: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which we held</w:t>
      </w:r>
      <w:r w:rsidRPr="00263203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. </w:t>
      </w:r>
    </w:p>
    <w:p w14:paraId="7F026B08" w14:textId="77777777" w:rsidR="000E7BE9" w:rsidRDefault="000E7BE9" w:rsidP="00FA17F0">
      <w:pPr>
        <w:shd w:val="clear" w:color="auto" w:fill="FFFFFF"/>
        <w:spacing w:after="360"/>
        <w:jc w:val="both"/>
        <w:rPr>
          <w:rFonts w:ascii="Arial" w:hAnsi="Arial" w:cs="Arial"/>
          <w:color w:val="1D22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228"/>
          <w:sz w:val="28"/>
          <w:szCs w:val="28"/>
          <w:shd w:val="clear" w:color="auto" w:fill="FFFFFF"/>
        </w:rPr>
        <w:lastRenderedPageBreak/>
        <w:t>There were no questions from the attendees.</w:t>
      </w:r>
    </w:p>
    <w:p w14:paraId="15B72C1A" w14:textId="77777777" w:rsidR="00427762" w:rsidRDefault="00427762">
      <w:pPr>
        <w:jc w:val="both"/>
        <w:rPr>
          <w:rFonts w:ascii="Arial" w:hAnsi="Arial" w:cs="Arial"/>
          <w:sz w:val="24"/>
          <w:szCs w:val="24"/>
        </w:rPr>
      </w:pPr>
    </w:p>
    <w:p w14:paraId="2F23B18C" w14:textId="77777777" w:rsidR="00427762" w:rsidRDefault="00427762">
      <w:pPr>
        <w:jc w:val="both"/>
        <w:rPr>
          <w:rFonts w:ascii="Arial" w:hAnsi="Arial"/>
          <w:b/>
          <w:sz w:val="24"/>
        </w:rPr>
      </w:pPr>
    </w:p>
    <w:p w14:paraId="075F0202" w14:textId="4ED74207" w:rsidR="00427762" w:rsidRDefault="009A29F1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</w:t>
      </w:r>
      <w:r w:rsidR="00C463D2">
        <w:rPr>
          <w:rFonts w:ascii="Arial" w:hAnsi="Arial"/>
          <w:b/>
          <w:sz w:val="24"/>
        </w:rPr>
        <w:t xml:space="preserve">) Resolution 1. Acceptance of </w:t>
      </w:r>
      <w:r w:rsidR="00427762">
        <w:rPr>
          <w:rFonts w:ascii="Arial" w:hAnsi="Arial"/>
          <w:b/>
          <w:sz w:val="24"/>
        </w:rPr>
        <w:t>the Annual Report and Accounts for the year ended 31st March 20</w:t>
      </w:r>
      <w:r>
        <w:rPr>
          <w:rFonts w:ascii="Arial" w:hAnsi="Arial"/>
          <w:b/>
          <w:sz w:val="24"/>
        </w:rPr>
        <w:t>20</w:t>
      </w:r>
      <w:r w:rsidR="00427762">
        <w:rPr>
          <w:rFonts w:ascii="Arial" w:hAnsi="Arial"/>
          <w:b/>
          <w:sz w:val="24"/>
        </w:rPr>
        <w:t>.</w:t>
      </w:r>
    </w:p>
    <w:p w14:paraId="62DCB867" w14:textId="77777777" w:rsidR="00427762" w:rsidRDefault="00427762">
      <w:pPr>
        <w:jc w:val="both"/>
        <w:rPr>
          <w:rFonts w:ascii="Arial" w:hAnsi="Arial"/>
          <w:sz w:val="24"/>
        </w:rPr>
      </w:pPr>
    </w:p>
    <w:p w14:paraId="489B31AB" w14:textId="76789397" w:rsidR="00427762" w:rsidRDefault="009A29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PW</w:t>
      </w:r>
      <w:r w:rsidR="002A1C54">
        <w:rPr>
          <w:rFonts w:ascii="Arial" w:hAnsi="Arial"/>
          <w:sz w:val="24"/>
        </w:rPr>
        <w:t xml:space="preserve"> proposed and </w:t>
      </w:r>
      <w:r>
        <w:rPr>
          <w:rFonts w:ascii="Arial" w:hAnsi="Arial"/>
          <w:sz w:val="24"/>
        </w:rPr>
        <w:t>DW</w:t>
      </w:r>
      <w:r w:rsidR="00427762">
        <w:rPr>
          <w:rFonts w:ascii="Arial" w:hAnsi="Arial"/>
          <w:sz w:val="24"/>
        </w:rPr>
        <w:t xml:space="preserve"> seconded Resolution 1 to accept the Annual Report and Accounts for the year ended 31st March</w:t>
      </w:r>
      <w:r w:rsidR="00127A36">
        <w:rPr>
          <w:rFonts w:ascii="Arial" w:hAnsi="Arial"/>
          <w:sz w:val="24"/>
        </w:rPr>
        <w:t xml:space="preserve"> 2020</w:t>
      </w:r>
    </w:p>
    <w:p w14:paraId="04CD3654" w14:textId="77777777" w:rsidR="00427762" w:rsidRDefault="00427762">
      <w:pPr>
        <w:jc w:val="both"/>
        <w:rPr>
          <w:rFonts w:ascii="Arial" w:hAnsi="Arial"/>
          <w:sz w:val="24"/>
        </w:rPr>
      </w:pPr>
    </w:p>
    <w:p w14:paraId="4FA9F9C0" w14:textId="77777777" w:rsidR="00427762" w:rsidRDefault="0042776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RESOLVED to receive and adopt the Annual Report and Accounts.</w:t>
      </w:r>
    </w:p>
    <w:p w14:paraId="46DF0E4C" w14:textId="6C032446" w:rsidR="00427762" w:rsidRDefault="00427762">
      <w:pPr>
        <w:jc w:val="both"/>
        <w:rPr>
          <w:rFonts w:ascii="Arial" w:hAnsi="Arial"/>
          <w:b/>
          <w:sz w:val="24"/>
        </w:rPr>
      </w:pPr>
    </w:p>
    <w:p w14:paraId="1BD65D6A" w14:textId="44190B6B" w:rsidR="009A29F1" w:rsidRDefault="009A29F1" w:rsidP="009A29F1">
      <w:pPr>
        <w:rPr>
          <w:rFonts w:ascii="Arial" w:eastAsia="Arial" w:hAnsi="Arial" w:cs="Arial"/>
          <w:sz w:val="24"/>
          <w:szCs w:val="24"/>
        </w:rPr>
      </w:pPr>
      <w:r w:rsidRPr="00127A36">
        <w:rPr>
          <w:rFonts w:ascii="Arial" w:eastAsia="Arial" w:hAnsi="Arial" w:cs="Arial"/>
          <w:b/>
          <w:bCs/>
          <w:sz w:val="24"/>
          <w:szCs w:val="24"/>
        </w:rPr>
        <w:t>7</w:t>
      </w:r>
      <w:r w:rsidR="00127A36" w:rsidRPr="00127A36">
        <w:rPr>
          <w:rFonts w:ascii="Arial" w:eastAsia="Arial" w:hAnsi="Arial" w:cs="Arial"/>
          <w:b/>
          <w:bCs/>
          <w:sz w:val="24"/>
          <w:szCs w:val="24"/>
        </w:rPr>
        <w:t>)</w:t>
      </w:r>
      <w:r w:rsidRPr="00127A36">
        <w:rPr>
          <w:rFonts w:ascii="Arial" w:eastAsia="Arial" w:hAnsi="Arial" w:cs="Arial"/>
          <w:b/>
          <w:bCs/>
          <w:sz w:val="24"/>
          <w:szCs w:val="24"/>
        </w:rPr>
        <w:t xml:space="preserve">   Election of Trustees </w:t>
      </w:r>
      <w:r w:rsidRPr="00127A36"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 w:rsidRPr="009A29F1">
        <w:rPr>
          <w:rFonts w:ascii="Arial" w:eastAsia="Arial" w:hAnsi="Arial" w:cs="Arial"/>
          <w:sz w:val="24"/>
          <w:szCs w:val="24"/>
        </w:rPr>
        <w:t>This item w</w:t>
      </w:r>
      <w:r>
        <w:rPr>
          <w:rFonts w:ascii="Arial" w:eastAsia="Arial" w:hAnsi="Arial" w:cs="Arial"/>
          <w:sz w:val="24"/>
          <w:szCs w:val="24"/>
        </w:rPr>
        <w:t>as</w:t>
      </w:r>
      <w:r w:rsidRPr="009A29F1">
        <w:rPr>
          <w:rFonts w:ascii="Arial" w:eastAsia="Arial" w:hAnsi="Arial" w:cs="Arial"/>
          <w:sz w:val="24"/>
          <w:szCs w:val="24"/>
        </w:rPr>
        <w:t xml:space="preserve"> taken at the AGM for the year 1</w:t>
      </w:r>
      <w:r w:rsidRPr="009A29F1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9A29F1">
        <w:rPr>
          <w:rFonts w:ascii="Arial" w:eastAsia="Arial" w:hAnsi="Arial" w:cs="Arial"/>
          <w:sz w:val="24"/>
          <w:szCs w:val="24"/>
        </w:rPr>
        <w:t xml:space="preserve"> April 2020 to 31</w:t>
      </w:r>
      <w:r w:rsidRPr="009A29F1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9A29F1">
        <w:rPr>
          <w:rFonts w:ascii="Arial" w:eastAsia="Arial" w:hAnsi="Arial" w:cs="Arial"/>
          <w:sz w:val="24"/>
          <w:szCs w:val="24"/>
        </w:rPr>
        <w:t xml:space="preserve"> March 2021 held immediately following this meeting.</w:t>
      </w:r>
    </w:p>
    <w:p w14:paraId="3F9C63F8" w14:textId="77777777" w:rsidR="009A29F1" w:rsidRPr="009A29F1" w:rsidRDefault="009A29F1" w:rsidP="009A29F1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9CA7E4F" w14:textId="16CE279B" w:rsidR="009A29F1" w:rsidRPr="00127A36" w:rsidRDefault="009A29F1" w:rsidP="009A29F1">
      <w:pPr>
        <w:rPr>
          <w:rFonts w:ascii="Arial" w:eastAsia="Arial" w:hAnsi="Arial" w:cs="Arial"/>
          <w:b/>
          <w:bCs/>
          <w:sz w:val="24"/>
          <w:szCs w:val="24"/>
        </w:rPr>
      </w:pPr>
      <w:r w:rsidRPr="00127A36">
        <w:rPr>
          <w:rFonts w:ascii="Arial" w:eastAsia="Arial" w:hAnsi="Arial" w:cs="Arial"/>
          <w:b/>
          <w:bCs/>
          <w:sz w:val="24"/>
          <w:szCs w:val="24"/>
        </w:rPr>
        <w:t>8</w:t>
      </w:r>
      <w:r w:rsidR="00127A36" w:rsidRPr="00127A36">
        <w:rPr>
          <w:rFonts w:ascii="Arial" w:eastAsia="Arial" w:hAnsi="Arial" w:cs="Arial"/>
          <w:b/>
          <w:bCs/>
          <w:sz w:val="24"/>
          <w:szCs w:val="24"/>
        </w:rPr>
        <w:t>)</w:t>
      </w:r>
      <w:r w:rsidRPr="00127A36">
        <w:rPr>
          <w:rFonts w:ascii="Arial" w:eastAsia="Arial" w:hAnsi="Arial" w:cs="Arial"/>
          <w:b/>
          <w:bCs/>
          <w:sz w:val="24"/>
          <w:szCs w:val="24"/>
        </w:rPr>
        <w:t xml:space="preserve">   Appointment of Auditors</w:t>
      </w:r>
    </w:p>
    <w:p w14:paraId="4E2E261B" w14:textId="77777777" w:rsidR="009A29F1" w:rsidRPr="009A29F1" w:rsidRDefault="009A29F1" w:rsidP="009A29F1">
      <w:pPr>
        <w:rPr>
          <w:rFonts w:ascii="Arial" w:eastAsia="Arial" w:hAnsi="Arial" w:cs="Arial"/>
          <w:sz w:val="24"/>
          <w:szCs w:val="24"/>
        </w:rPr>
      </w:pPr>
    </w:p>
    <w:p w14:paraId="48B2C3A9" w14:textId="77777777" w:rsidR="00127A36" w:rsidRDefault="009A29F1" w:rsidP="009A29F1">
      <w:pPr>
        <w:jc w:val="both"/>
        <w:rPr>
          <w:rFonts w:ascii="Arial" w:eastAsia="Arial" w:hAnsi="Arial" w:cs="Arial"/>
          <w:sz w:val="24"/>
          <w:szCs w:val="24"/>
        </w:rPr>
      </w:pPr>
      <w:r w:rsidRPr="009A29F1">
        <w:rPr>
          <w:rFonts w:ascii="Arial" w:eastAsia="Arial" w:hAnsi="Arial" w:cs="Arial"/>
          <w:sz w:val="24"/>
          <w:szCs w:val="24"/>
        </w:rPr>
        <w:t xml:space="preserve">This item </w:t>
      </w:r>
      <w:r w:rsidR="00127A36" w:rsidRPr="009A29F1">
        <w:rPr>
          <w:rFonts w:ascii="Arial" w:eastAsia="Arial" w:hAnsi="Arial" w:cs="Arial"/>
          <w:sz w:val="24"/>
          <w:szCs w:val="24"/>
        </w:rPr>
        <w:t>w</w:t>
      </w:r>
      <w:r w:rsidR="00127A36">
        <w:rPr>
          <w:rFonts w:ascii="Arial" w:eastAsia="Arial" w:hAnsi="Arial" w:cs="Arial"/>
          <w:sz w:val="24"/>
          <w:szCs w:val="24"/>
        </w:rPr>
        <w:t>as</w:t>
      </w:r>
      <w:r w:rsidR="00127A36" w:rsidRPr="009A29F1">
        <w:rPr>
          <w:rFonts w:ascii="Arial" w:eastAsia="Arial" w:hAnsi="Arial" w:cs="Arial"/>
          <w:sz w:val="24"/>
          <w:szCs w:val="24"/>
        </w:rPr>
        <w:t xml:space="preserve"> taken at the AGM for the year 1</w:t>
      </w:r>
      <w:r w:rsidR="00127A36" w:rsidRPr="009A29F1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127A36" w:rsidRPr="009A29F1">
        <w:rPr>
          <w:rFonts w:ascii="Arial" w:eastAsia="Arial" w:hAnsi="Arial" w:cs="Arial"/>
          <w:sz w:val="24"/>
          <w:szCs w:val="24"/>
        </w:rPr>
        <w:t xml:space="preserve"> April 2020 to 31</w:t>
      </w:r>
      <w:r w:rsidR="00127A36" w:rsidRPr="009A29F1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127A36" w:rsidRPr="009A29F1">
        <w:rPr>
          <w:rFonts w:ascii="Arial" w:eastAsia="Arial" w:hAnsi="Arial" w:cs="Arial"/>
          <w:sz w:val="24"/>
          <w:szCs w:val="24"/>
        </w:rPr>
        <w:t xml:space="preserve"> March 2021 held immediately following this meeting.</w:t>
      </w:r>
    </w:p>
    <w:p w14:paraId="2D30CC44" w14:textId="77777777" w:rsidR="00127A36" w:rsidRDefault="00127A36" w:rsidP="009A29F1">
      <w:pPr>
        <w:jc w:val="both"/>
        <w:rPr>
          <w:rFonts w:ascii="Arial" w:eastAsia="Arial" w:hAnsi="Arial" w:cs="Arial"/>
          <w:sz w:val="24"/>
          <w:szCs w:val="24"/>
        </w:rPr>
      </w:pPr>
    </w:p>
    <w:p w14:paraId="2ECC5D31" w14:textId="77777777" w:rsidR="009A29F1" w:rsidRPr="009A29F1" w:rsidRDefault="009A29F1" w:rsidP="009A29F1">
      <w:pPr>
        <w:jc w:val="both"/>
        <w:rPr>
          <w:rFonts w:ascii="Arial" w:eastAsia="Arial" w:hAnsi="Arial" w:cs="Arial"/>
          <w:sz w:val="24"/>
          <w:szCs w:val="24"/>
        </w:rPr>
      </w:pPr>
    </w:p>
    <w:p w14:paraId="46D61308" w14:textId="682BB297" w:rsidR="009A29F1" w:rsidRPr="00127A36" w:rsidRDefault="009A29F1" w:rsidP="009A29F1">
      <w:pPr>
        <w:rPr>
          <w:rFonts w:ascii="Arial" w:eastAsia="Arial" w:hAnsi="Arial" w:cs="Arial"/>
          <w:b/>
          <w:bCs/>
          <w:sz w:val="24"/>
          <w:szCs w:val="24"/>
        </w:rPr>
      </w:pPr>
      <w:r w:rsidRPr="00127A36">
        <w:rPr>
          <w:rFonts w:ascii="Arial" w:eastAsia="Arial" w:hAnsi="Arial" w:cs="Arial"/>
          <w:b/>
          <w:bCs/>
          <w:sz w:val="24"/>
          <w:szCs w:val="24"/>
        </w:rPr>
        <w:t>9</w:t>
      </w:r>
      <w:r w:rsidR="00127A36" w:rsidRPr="00127A36">
        <w:rPr>
          <w:rFonts w:ascii="Arial" w:eastAsia="Arial" w:hAnsi="Arial" w:cs="Arial"/>
          <w:b/>
          <w:bCs/>
          <w:sz w:val="24"/>
          <w:szCs w:val="24"/>
        </w:rPr>
        <w:t>)</w:t>
      </w:r>
      <w:r w:rsidRPr="00127A36">
        <w:rPr>
          <w:rFonts w:ascii="Arial" w:eastAsia="Arial" w:hAnsi="Arial" w:cs="Arial"/>
          <w:b/>
          <w:bCs/>
          <w:sz w:val="24"/>
          <w:szCs w:val="24"/>
        </w:rPr>
        <w:t xml:space="preserve">   Any Other Business</w:t>
      </w:r>
    </w:p>
    <w:p w14:paraId="2D5DCC9C" w14:textId="77777777" w:rsidR="009A29F1" w:rsidRPr="009A29F1" w:rsidRDefault="009A29F1" w:rsidP="009A29F1">
      <w:pPr>
        <w:rPr>
          <w:rFonts w:ascii="Arial" w:eastAsia="Arial" w:hAnsi="Arial" w:cs="Arial"/>
          <w:b/>
          <w:sz w:val="24"/>
          <w:szCs w:val="24"/>
        </w:rPr>
      </w:pPr>
    </w:p>
    <w:p w14:paraId="3EC8442F" w14:textId="77777777" w:rsidR="00127A36" w:rsidRDefault="009A29F1" w:rsidP="009A29F1">
      <w:pPr>
        <w:jc w:val="both"/>
        <w:rPr>
          <w:rFonts w:ascii="Arial" w:eastAsia="Arial" w:hAnsi="Arial" w:cs="Arial"/>
          <w:sz w:val="24"/>
          <w:szCs w:val="24"/>
        </w:rPr>
      </w:pPr>
      <w:r w:rsidRPr="009A29F1">
        <w:rPr>
          <w:rFonts w:ascii="Arial" w:eastAsia="Arial" w:hAnsi="Arial" w:cs="Arial"/>
          <w:sz w:val="24"/>
          <w:szCs w:val="24"/>
        </w:rPr>
        <w:t xml:space="preserve">This item </w:t>
      </w:r>
      <w:r w:rsidR="00127A36" w:rsidRPr="009A29F1">
        <w:rPr>
          <w:rFonts w:ascii="Arial" w:eastAsia="Arial" w:hAnsi="Arial" w:cs="Arial"/>
          <w:sz w:val="24"/>
          <w:szCs w:val="24"/>
        </w:rPr>
        <w:t>w</w:t>
      </w:r>
      <w:r w:rsidR="00127A36">
        <w:rPr>
          <w:rFonts w:ascii="Arial" w:eastAsia="Arial" w:hAnsi="Arial" w:cs="Arial"/>
          <w:sz w:val="24"/>
          <w:szCs w:val="24"/>
        </w:rPr>
        <w:t>as</w:t>
      </w:r>
      <w:r w:rsidR="00127A36" w:rsidRPr="009A29F1">
        <w:rPr>
          <w:rFonts w:ascii="Arial" w:eastAsia="Arial" w:hAnsi="Arial" w:cs="Arial"/>
          <w:sz w:val="24"/>
          <w:szCs w:val="24"/>
        </w:rPr>
        <w:t xml:space="preserve"> taken at the AGM for the year 1</w:t>
      </w:r>
      <w:r w:rsidR="00127A36" w:rsidRPr="009A29F1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127A36" w:rsidRPr="009A29F1">
        <w:rPr>
          <w:rFonts w:ascii="Arial" w:eastAsia="Arial" w:hAnsi="Arial" w:cs="Arial"/>
          <w:sz w:val="24"/>
          <w:szCs w:val="24"/>
        </w:rPr>
        <w:t xml:space="preserve"> April 2020 to 31</w:t>
      </w:r>
      <w:r w:rsidR="00127A36" w:rsidRPr="009A29F1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127A36" w:rsidRPr="009A29F1">
        <w:rPr>
          <w:rFonts w:ascii="Arial" w:eastAsia="Arial" w:hAnsi="Arial" w:cs="Arial"/>
          <w:sz w:val="24"/>
          <w:szCs w:val="24"/>
        </w:rPr>
        <w:t xml:space="preserve"> March 2021 held immediately following this meeting.</w:t>
      </w:r>
    </w:p>
    <w:p w14:paraId="11C60B3E" w14:textId="75AA0A55" w:rsidR="009A29F1" w:rsidRDefault="009A29F1">
      <w:pPr>
        <w:jc w:val="both"/>
        <w:rPr>
          <w:rFonts w:ascii="Arial" w:hAnsi="Arial"/>
          <w:b/>
          <w:sz w:val="24"/>
        </w:rPr>
      </w:pPr>
    </w:p>
    <w:p w14:paraId="21A2E8EC" w14:textId="08C23952" w:rsidR="00427762" w:rsidRPr="00B54497" w:rsidRDefault="00FA17F0" w:rsidP="00B5449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The meeting was then clos</w:t>
      </w:r>
      <w:r w:rsidR="00BA0D57">
        <w:rPr>
          <w:rFonts w:ascii="Arial" w:hAnsi="Arial"/>
          <w:b/>
          <w:sz w:val="24"/>
        </w:rPr>
        <w:t>ed</w:t>
      </w:r>
    </w:p>
    <w:sectPr w:rsidR="00427762" w:rsidRPr="00B54497" w:rsidSect="00A66AF9">
      <w:footerReference w:type="default" r:id="rId8"/>
      <w:pgSz w:w="11906" w:h="16838"/>
      <w:pgMar w:top="567" w:right="1440" w:bottom="1440" w:left="144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6F1C" w14:textId="77777777" w:rsidR="004D5A8A" w:rsidRDefault="004D5A8A">
      <w:r>
        <w:separator/>
      </w:r>
    </w:p>
  </w:endnote>
  <w:endnote w:type="continuationSeparator" w:id="0">
    <w:p w14:paraId="7C572B23" w14:textId="77777777" w:rsidR="004D5A8A" w:rsidRDefault="004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158D" w14:textId="381F6A93" w:rsidR="00427762" w:rsidRDefault="00000000">
    <w:pPr>
      <w:pStyle w:val="Footer"/>
      <w:tabs>
        <w:tab w:val="clear" w:pos="9026"/>
      </w:tabs>
    </w:pPr>
    <w:fldSimple w:instr=" FILENAME \* MERGEFORMAT ">
      <w:r w:rsidR="00CE4BFB">
        <w:rPr>
          <w:noProof/>
        </w:rPr>
        <w:t>AGM minutes for Financial Year April 2019 to March 2020</w:t>
      </w:r>
    </w:fldSimple>
    <w:r w:rsidR="003E36EB">
      <w:t xml:space="preserve">  </w:t>
    </w:r>
    <w:r w:rsidR="00CE4BFB">
      <w:t xml:space="preserve">    Page </w:t>
    </w:r>
    <w:r w:rsidR="003E36EB">
      <w:t xml:space="preserve"> </w:t>
    </w:r>
    <w:r w:rsidR="00CE4BFB">
      <w:fldChar w:fldCharType="begin"/>
    </w:r>
    <w:r w:rsidR="00CE4BFB">
      <w:instrText xml:space="preserve"> PAGE  \* Arabic  \* MERGEFORMAT </w:instrText>
    </w:r>
    <w:r w:rsidR="00CE4BFB">
      <w:fldChar w:fldCharType="separate"/>
    </w:r>
    <w:r w:rsidR="00CE4BFB">
      <w:rPr>
        <w:noProof/>
      </w:rPr>
      <w:t>2</w:t>
    </w:r>
    <w:r w:rsidR="00CE4BFB">
      <w:fldChar w:fldCharType="end"/>
    </w:r>
    <w:r w:rsidR="00B54497">
      <w:ptab w:relativeTo="margin" w:alignment="right" w:leader="none"/>
    </w:r>
    <w:r w:rsidR="003E36EB">
      <w:t xml:space="preserve">   </w:t>
    </w:r>
    <w:r w:rsidR="00B54497">
      <w:t xml:space="preserve">For approval </w:t>
    </w:r>
  </w:p>
  <w:p w14:paraId="284864F7" w14:textId="77777777" w:rsidR="00F71C6A" w:rsidRDefault="00F71C6A">
    <w:pPr>
      <w:pStyle w:val="Footer"/>
      <w:tabs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FE0C" w14:textId="77777777" w:rsidR="004D5A8A" w:rsidRDefault="004D5A8A">
      <w:r>
        <w:separator/>
      </w:r>
    </w:p>
  </w:footnote>
  <w:footnote w:type="continuationSeparator" w:id="0">
    <w:p w14:paraId="6D9D1D73" w14:textId="77777777" w:rsidR="004D5A8A" w:rsidRDefault="004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637567956">
    <w:abstractNumId w:val="0"/>
  </w:num>
  <w:num w:numId="2" w16cid:durableId="121281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4A"/>
    <w:rsid w:val="00032010"/>
    <w:rsid w:val="0004108E"/>
    <w:rsid w:val="00077207"/>
    <w:rsid w:val="000A6FDA"/>
    <w:rsid w:val="000B1A5C"/>
    <w:rsid w:val="000E7BE9"/>
    <w:rsid w:val="000F1013"/>
    <w:rsid w:val="00101316"/>
    <w:rsid w:val="00127A36"/>
    <w:rsid w:val="00160C58"/>
    <w:rsid w:val="00187829"/>
    <w:rsid w:val="001E56C8"/>
    <w:rsid w:val="002008DE"/>
    <w:rsid w:val="00216E1B"/>
    <w:rsid w:val="002A1C54"/>
    <w:rsid w:val="002C3F4B"/>
    <w:rsid w:val="002E32CF"/>
    <w:rsid w:val="00332717"/>
    <w:rsid w:val="00351A48"/>
    <w:rsid w:val="00394D60"/>
    <w:rsid w:val="00396BB3"/>
    <w:rsid w:val="003E36EB"/>
    <w:rsid w:val="003F5B41"/>
    <w:rsid w:val="00427762"/>
    <w:rsid w:val="004934E5"/>
    <w:rsid w:val="004D5A8A"/>
    <w:rsid w:val="004E2529"/>
    <w:rsid w:val="005308CA"/>
    <w:rsid w:val="00534594"/>
    <w:rsid w:val="00567E72"/>
    <w:rsid w:val="0057164C"/>
    <w:rsid w:val="006042BF"/>
    <w:rsid w:val="006A66B5"/>
    <w:rsid w:val="00706BB0"/>
    <w:rsid w:val="0073051B"/>
    <w:rsid w:val="00741962"/>
    <w:rsid w:val="007A3C40"/>
    <w:rsid w:val="00840455"/>
    <w:rsid w:val="0086213A"/>
    <w:rsid w:val="008D7F62"/>
    <w:rsid w:val="008E707D"/>
    <w:rsid w:val="00917C4F"/>
    <w:rsid w:val="0092390E"/>
    <w:rsid w:val="00926EA7"/>
    <w:rsid w:val="00937771"/>
    <w:rsid w:val="0094304F"/>
    <w:rsid w:val="009A29F1"/>
    <w:rsid w:val="009B304A"/>
    <w:rsid w:val="00A12A07"/>
    <w:rsid w:val="00A66AF9"/>
    <w:rsid w:val="00A71075"/>
    <w:rsid w:val="00AD27E1"/>
    <w:rsid w:val="00B13AEC"/>
    <w:rsid w:val="00B54497"/>
    <w:rsid w:val="00BA02D1"/>
    <w:rsid w:val="00BA0D57"/>
    <w:rsid w:val="00BC0F8F"/>
    <w:rsid w:val="00BF6353"/>
    <w:rsid w:val="00C463D2"/>
    <w:rsid w:val="00C90C66"/>
    <w:rsid w:val="00CC6731"/>
    <w:rsid w:val="00CD1852"/>
    <w:rsid w:val="00CD3261"/>
    <w:rsid w:val="00CE4BFB"/>
    <w:rsid w:val="00D25416"/>
    <w:rsid w:val="00D96FB2"/>
    <w:rsid w:val="00E05393"/>
    <w:rsid w:val="00E1631D"/>
    <w:rsid w:val="00E3058D"/>
    <w:rsid w:val="00EF3E75"/>
    <w:rsid w:val="00F524BC"/>
    <w:rsid w:val="00F64840"/>
    <w:rsid w:val="00F71C6A"/>
    <w:rsid w:val="00FA17F0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FB2B70"/>
  <w15:docId w15:val="{2F398361-E394-4960-BD31-AE53A1A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7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rsid w:val="00EF3E75"/>
    <w:pPr>
      <w:keepNext/>
      <w:numPr>
        <w:numId w:val="1"/>
      </w:numPr>
      <w:ind w:left="720" w:hanging="720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sid w:val="00EF3E75"/>
    <w:rPr>
      <w:sz w:val="22"/>
      <w:szCs w:val="22"/>
    </w:rPr>
  </w:style>
  <w:style w:type="character" w:customStyle="1" w:styleId="FooterChar">
    <w:name w:val="Footer Char"/>
    <w:rsid w:val="00EF3E75"/>
    <w:rPr>
      <w:sz w:val="22"/>
      <w:szCs w:val="22"/>
    </w:rPr>
  </w:style>
  <w:style w:type="character" w:customStyle="1" w:styleId="BalloonTextChar">
    <w:name w:val="Balloon Text Char"/>
    <w:rsid w:val="00EF3E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sid w:val="00EF3E75"/>
    <w:rPr>
      <w:rFonts w:ascii="Times New Roman" w:eastAsia="Times New Roman" w:hAnsi="Times New Roman"/>
      <w:b/>
    </w:rPr>
  </w:style>
  <w:style w:type="character" w:customStyle="1" w:styleId="ListLabel1">
    <w:name w:val="ListLabel 1"/>
    <w:rsid w:val="00EF3E75"/>
    <w:rPr>
      <w:b/>
    </w:rPr>
  </w:style>
  <w:style w:type="character" w:customStyle="1" w:styleId="ListLabel2">
    <w:name w:val="ListLabel 2"/>
    <w:rsid w:val="00EF3E75"/>
    <w:rPr>
      <w:rFonts w:cs="Courier New"/>
    </w:rPr>
  </w:style>
  <w:style w:type="character" w:customStyle="1" w:styleId="ListLabel3">
    <w:name w:val="ListLabel 3"/>
    <w:rsid w:val="00EF3E75"/>
    <w:rPr>
      <w:rFonts w:eastAsia="Calibri" w:cs="Times New Roman"/>
    </w:rPr>
  </w:style>
  <w:style w:type="character" w:customStyle="1" w:styleId="ListLabel4">
    <w:name w:val="ListLabel 4"/>
    <w:rsid w:val="00EF3E75"/>
    <w:rPr>
      <w:sz w:val="20"/>
    </w:rPr>
  </w:style>
  <w:style w:type="paragraph" w:customStyle="1" w:styleId="Heading">
    <w:name w:val="Heading"/>
    <w:basedOn w:val="Normal"/>
    <w:next w:val="BodyText"/>
    <w:rsid w:val="00EF3E7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EF3E75"/>
    <w:pPr>
      <w:jc w:val="both"/>
    </w:pPr>
    <w:rPr>
      <w:rFonts w:ascii="Arial" w:hAnsi="Arial"/>
      <w:sz w:val="24"/>
    </w:rPr>
  </w:style>
  <w:style w:type="paragraph" w:styleId="List">
    <w:name w:val="List"/>
    <w:basedOn w:val="BodyText"/>
    <w:rsid w:val="00EF3E75"/>
  </w:style>
  <w:style w:type="paragraph" w:styleId="Caption">
    <w:name w:val="caption"/>
    <w:basedOn w:val="Normal"/>
    <w:qFormat/>
    <w:rsid w:val="00EF3E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EF3E75"/>
    <w:pPr>
      <w:suppressLineNumbers/>
    </w:pPr>
  </w:style>
  <w:style w:type="paragraph" w:styleId="ListParagraph">
    <w:name w:val="List Paragraph"/>
    <w:basedOn w:val="Normal"/>
    <w:qFormat/>
    <w:rsid w:val="00EF3E75"/>
    <w:pPr>
      <w:ind w:left="720"/>
    </w:pPr>
  </w:style>
  <w:style w:type="paragraph" w:styleId="BodyTextIndent">
    <w:name w:val="Body Text Indent"/>
    <w:basedOn w:val="Normal"/>
    <w:rsid w:val="00EF3E75"/>
    <w:pPr>
      <w:ind w:left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EF3E75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EF3E75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Normal"/>
    <w:rsid w:val="00EF3E75"/>
    <w:rPr>
      <w:rFonts w:ascii="Tahoma" w:hAnsi="Tahoma"/>
      <w:sz w:val="16"/>
      <w:szCs w:val="16"/>
    </w:rPr>
  </w:style>
  <w:style w:type="paragraph" w:customStyle="1" w:styleId="yiv1094077794m-8734555294708859282m-187566377347056295ydpc3a50a78msolistparagraph">
    <w:name w:val="yiv1094077794m_-8734555294708859282m_-187566377347056295ydpc3a50a78msolistparagraph"/>
    <w:basedOn w:val="Normal"/>
    <w:rsid w:val="00EF3E75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EF3E7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94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D60"/>
    <w:rPr>
      <w:rFonts w:ascii="Calibri" w:eastAsia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D60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CE646-A22C-4474-8085-E6FEBABF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Annual Meeting of</vt:lpstr>
    </vt:vector>
  </TitlesOfParts>
  <Company>Signalling 125 Ltd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Annual Meeting of</dc:title>
  <dc:creator>Lewis</dc:creator>
  <cp:lastModifiedBy>info@hwyca.co.uk</cp:lastModifiedBy>
  <cp:revision>9</cp:revision>
  <cp:lastPrinted>2022-11-18T19:42:00Z</cp:lastPrinted>
  <dcterms:created xsi:type="dcterms:W3CDTF">2022-11-16T19:37:00Z</dcterms:created>
  <dcterms:modified xsi:type="dcterms:W3CDTF">2022-11-23T14:21:00Z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